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center"/>
        <w:rPr>
          <w:rFonts w:ascii="Arial" w:cs="Arial" w:hAnsi="Arial" w:eastAsia="Arial"/>
          <w:sz w:val="60"/>
          <w:szCs w:val="60"/>
          <w:u w:color="000000"/>
          <w:rtl w:val="0"/>
          <w:lang w:val="en-US"/>
        </w:rPr>
      </w:pPr>
      <w:r>
        <w:rPr>
          <w:rFonts w:ascii="Arial" w:hAnsi="Arial"/>
          <w:sz w:val="60"/>
          <w:szCs w:val="60"/>
          <w:u w:color="000000"/>
          <w:rtl w:val="0"/>
          <w:lang w:val="en-US"/>
        </w:rPr>
        <w:t>Gala Night - Friday 24 November 2023</w:t>
      </w:r>
    </w:p>
    <w:p>
      <w:pPr>
        <w:pStyle w:val="Default"/>
        <w:tabs>
          <w:tab w:val="center" w:pos="4513"/>
          <w:tab w:val="right" w:pos="9026"/>
        </w:tabs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sz w:val="42"/>
          <w:szCs w:val="42"/>
          <w:u w:color="000000"/>
          <w:rtl w:val="0"/>
          <w:lang w:val="en-US"/>
        </w:rPr>
      </w:pPr>
      <w:r>
        <w:rPr>
          <w:rFonts w:ascii="Arial" w:hAnsi="Arial"/>
          <w:sz w:val="42"/>
          <w:szCs w:val="42"/>
          <w:u w:color="000000"/>
          <w:rtl w:val="0"/>
          <w:lang w:val="en-US"/>
        </w:rPr>
        <w:t>Stall / concession request</w:t>
      </w:r>
    </w:p>
    <w:tbl>
      <w:tblPr>
        <w:tblW w:w="104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2"/>
        <w:gridCol w:w="1955"/>
        <w:gridCol w:w="946"/>
        <w:gridCol w:w="3249"/>
        <w:gridCol w:w="2023"/>
      </w:tblGrid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223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Name of charity / group / business</w:t>
            </w:r>
          </w:p>
        </w:tc>
        <w:tc>
          <w:tcPr>
            <w:tcW w:type="dxa" w:w="8173"/>
            <w:gridSpan w:val="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Charity Number / Company number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Goods to be sold / purpose of stall / type of ride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Name of contact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Arial" w:cs="Cambria" w:hAnsi="Arial" w:eastAsia="Cambria"/>
                <w:sz w:val="24"/>
                <w:szCs w:val="24"/>
                <w:u w:color="000000"/>
                <w:rtl w:val="0"/>
                <w:lang w:val="en-US"/>
              </w:rPr>
              <w:t>Address of contact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Telephone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5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Email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4" w:hRule="atLeast"/>
        </w:trPr>
        <w:tc>
          <w:tcPr>
            <w:tcW w:type="dxa" w:w="4187"/>
            <w:gridSpan w:val="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Preferred area on Station Road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3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Gazebo requested*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center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Yes/No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 xml:space="preserve">*Stall holders will need to bring their own power supply,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 xml:space="preserve">LIGHTS,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table (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&amp;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 xml:space="preserve"> gazebo) if required.  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G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 xml:space="preserve">azebos 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may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 xml:space="preserve"> be available for hire at an additional cost of </w:t>
            </w:r>
            <w:r>
              <w:rPr>
                <w:rFonts w:ascii="Arial" w:hAnsi="Arial" w:hint="default"/>
                <w:sz w:val="24"/>
                <w:szCs w:val="24"/>
                <w:u w:color="000000"/>
                <w:rtl w:val="0"/>
                <w:lang w:val="en-US"/>
              </w:rPr>
              <w:t>£</w:t>
            </w: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223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Details of public liability insurance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Insurer name, policy number, amount of liability</w:t>
            </w:r>
          </w:p>
        </w:tc>
        <w:tc>
          <w:tcPr>
            <w:tcW w:type="dxa" w:w="621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223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Will the stall:</w:t>
            </w:r>
          </w:p>
        </w:tc>
        <w:tc>
          <w:tcPr>
            <w:tcW w:type="dxa" w:w="1955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use portable electrical devices?</w:t>
            </w:r>
          </w:p>
        </w:tc>
        <w:tc>
          <w:tcPr>
            <w:tcW w:type="dxa" w:w="945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Yes/No</w:t>
            </w:r>
          </w:p>
        </w:tc>
        <w:tc>
          <w:tcPr>
            <w:tcW w:type="dxa" w:w="5272"/>
            <w:gridSpan w:val="2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If YES you must supply copies of relevant PAT certificates.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23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Will the stall: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use gas or gas equipment?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Yes/No</w:t>
            </w:r>
          </w:p>
        </w:tc>
        <w:tc>
          <w:tcPr>
            <w:tcW w:type="dxa" w:w="527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If YES you must provide a copy of the relevant gas safe certificates.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3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Will the stall: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include any kind of fairground ride?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Yes/No</w:t>
            </w:r>
          </w:p>
        </w:tc>
        <w:tc>
          <w:tcPr>
            <w:tcW w:type="dxa" w:w="527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</w:rPr>
              <w:t>If YES you must supply copies of appropriate inspection certificates from ADIPS Ltd.</w:t>
            </w:r>
          </w:p>
        </w:tc>
      </w:tr>
      <w:tr>
        <w:tblPrEx>
          <w:shd w:val="clear" w:color="auto" w:fill="ced7e7"/>
        </w:tblPrEx>
        <w:trPr>
          <w:trHeight w:val="872" w:hRule="atLeast"/>
        </w:trPr>
        <w:tc>
          <w:tcPr>
            <w:tcW w:type="dxa" w:w="2232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Will the stall:</w:t>
            </w:r>
          </w:p>
        </w:tc>
        <w:tc>
          <w:tcPr>
            <w:tcW w:type="dxa" w:w="19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color="000000"/>
                <w:rtl w:val="0"/>
                <w:lang w:val="en-US"/>
              </w:rPr>
              <w:t>sell food of any kind?</w:t>
            </w:r>
          </w:p>
        </w:tc>
        <w:tc>
          <w:tcPr>
            <w:tcW w:type="dxa" w:w="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Yes/No</w:t>
            </w:r>
          </w:p>
        </w:tc>
        <w:tc>
          <w:tcPr>
            <w:tcW w:type="dxa" w:w="324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</w:tabs>
              <w:suppressAutoHyphens w:val="1"/>
              <w:spacing w:before="0" w:line="240" w:lineRule="auto"/>
              <w:jc w:val="left"/>
              <w:outlineLvl w:val="0"/>
            </w:pPr>
            <w:r>
              <w:rPr>
                <w:rFonts w:ascii="Cambria" w:cs="Cambria" w:hAnsi="Cambria" w:eastAsia="Cambria"/>
                <w:rtl w:val="0"/>
              </w:rPr>
              <w:t>If YES, provide the name of the Local Authority with which the business is registered.</w:t>
            </w:r>
          </w:p>
        </w:tc>
        <w:tc>
          <w:tcPr>
            <w:tcW w:type="dxa" w:w="2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0"/>
          <w:szCs w:val="10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Please email the completed form to </w:t>
      </w:r>
      <w:r>
        <w:rPr>
          <w:rStyle w:val="Hyperlink.2"/>
          <w:rFonts w:ascii="Arial" w:cs="Arial" w:hAnsi="Arial" w:eastAsia="Arial"/>
          <w:outline w:val="0"/>
          <w:color w:val="0000ff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000ff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"mailto:Gala@desboroughtowncouncil.gov.uk?subject=Gala%20night%202023"</w:instrText>
      </w:r>
      <w:r>
        <w:rPr>
          <w:rStyle w:val="Hyperlink.2"/>
          <w:rFonts w:ascii="Arial" w:cs="Arial" w:hAnsi="Arial" w:eastAsia="Arial"/>
          <w:outline w:val="0"/>
          <w:color w:val="0000ff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000ff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Gala@desboroughtowncouncil.gov.uk</w:t>
      </w:r>
      <w:r>
        <w:rPr>
          <w:rFonts w:ascii="Arial" w:cs="Arial" w:hAnsi="Arial" w:eastAsia="Arial"/>
          <w:u w:color="000000"/>
          <w:rtl w:val="0"/>
          <w:lang w:val="en-US"/>
        </w:rPr>
        <w:fldChar w:fldCharType="end" w:fldLock="0"/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The fee for l</w:t>
      </w:r>
      <w:r>
        <w:rPr>
          <w:rFonts w:ascii="Arial" w:hAnsi="Arial"/>
          <w:u w:color="000000"/>
          <w:rtl w:val="0"/>
          <w:lang w:val="en-US"/>
        </w:rPr>
        <w:t xml:space="preserve">ocal charitable organisations and local small businesses </w:t>
      </w:r>
      <w:r>
        <w:rPr>
          <w:rFonts w:ascii="Arial" w:hAnsi="Arial"/>
          <w:u w:color="000000"/>
          <w:rtl w:val="0"/>
          <w:lang w:val="en-US"/>
        </w:rPr>
        <w:t xml:space="preserve">is </w:t>
      </w:r>
      <w:r>
        <w:rPr>
          <w:rFonts w:ascii="Arial" w:hAnsi="Arial" w:hint="default"/>
          <w:u w:color="000000"/>
          <w:rtl w:val="0"/>
          <w:lang w:val="en-US"/>
        </w:rPr>
        <w:t>£</w:t>
      </w:r>
      <w:r>
        <w:rPr>
          <w:rFonts w:ascii="Arial" w:hAnsi="Arial"/>
          <w:u w:color="000000"/>
          <w:rtl w:val="0"/>
          <w:lang w:val="en-US"/>
        </w:rPr>
        <w:t xml:space="preserve">15.  Commercial stalls </w:t>
      </w:r>
      <w:r>
        <w:rPr>
          <w:rFonts w:ascii="Arial" w:hAnsi="Arial"/>
          <w:u w:color="000000"/>
          <w:rtl w:val="0"/>
          <w:lang w:val="en-US"/>
        </w:rPr>
        <w:t xml:space="preserve">and fairground attractions </w:t>
      </w:r>
      <w:r>
        <w:rPr>
          <w:rFonts w:ascii="Arial" w:hAnsi="Arial"/>
          <w:u w:color="000000"/>
          <w:rtl w:val="0"/>
          <w:lang w:val="en-US"/>
        </w:rPr>
        <w:t xml:space="preserve">will be </w:t>
      </w:r>
      <w:r>
        <w:rPr>
          <w:rFonts w:ascii="Arial" w:hAnsi="Arial" w:hint="default"/>
          <w:u w:color="000000"/>
          <w:rtl w:val="0"/>
          <w:lang w:val="en-US"/>
        </w:rPr>
        <w:t>£</w:t>
      </w:r>
      <w:r>
        <w:rPr>
          <w:rFonts w:ascii="Arial" w:hAnsi="Arial"/>
          <w:u w:color="000000"/>
          <w:rtl w:val="0"/>
          <w:lang w:val="en-US"/>
        </w:rPr>
        <w:t xml:space="preserve">25 to </w:t>
      </w:r>
      <w:r>
        <w:rPr>
          <w:rFonts w:ascii="Arial" w:hAnsi="Arial" w:hint="default"/>
          <w:u w:color="000000"/>
          <w:rtl w:val="0"/>
          <w:lang w:val="en-US"/>
        </w:rPr>
        <w:t>£</w:t>
      </w:r>
      <w:r>
        <w:rPr>
          <w:rFonts w:ascii="Arial" w:hAnsi="Arial"/>
          <w:u w:color="000000"/>
          <w:rtl w:val="0"/>
          <w:lang w:val="en-US"/>
        </w:rPr>
        <w:t>50 depending on size of pitch, organisation, and</w:t>
      </w:r>
      <w:r>
        <w:rPr>
          <w:rFonts w:ascii="Arial" w:hAnsi="Arial" w:hint="default"/>
          <w:u w:color="000000"/>
          <w:rtl w:val="0"/>
          <w:lang w:val="en-US"/>
        </w:rPr>
        <w:t> </w:t>
      </w:r>
      <w:r>
        <w:rPr>
          <w:rFonts w:ascii="Arial" w:hAnsi="Arial"/>
          <w:u w:color="000000"/>
          <w:rtl w:val="0"/>
          <w:lang w:val="en-US"/>
        </w:rPr>
        <w:t>type of stall.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 xml:space="preserve">Payment should be made </w:t>
      </w:r>
      <w:r>
        <w:rPr>
          <w:rFonts w:ascii="Arial" w:hAnsi="Arial"/>
          <w:b w:val="1"/>
          <w:bCs w:val="1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in advance</w:t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 xml:space="preserve"> to Desborough Town Council: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720" w:right="0" w:firstLine="0"/>
        <w:jc w:val="left"/>
        <w:rPr>
          <w:rFonts w:ascii="Arial" w:cs="Arial" w:hAnsi="Arial" w:eastAsia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BACS to</w:t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 xml:space="preserve"> Unity Bank:</w:t>
        <w:tab/>
        <w:tab/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Account name:</w:t>
      </w:r>
      <w:r>
        <w:rPr>
          <w:rFonts w:ascii="Arial" w:cs="Arial" w:hAnsi="Arial" w:eastAsia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ab/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 xml:space="preserve">Desborough Town </w:t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Council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720" w:right="0" w:firstLine="0"/>
        <w:jc w:val="left"/>
        <w:rPr>
          <w:rFonts w:ascii="Arial" w:cs="Arial" w:hAnsi="Arial" w:eastAsia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Sort code</w:t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:</w:t>
        <w:tab/>
        <w:tab/>
        <w:t>60-83-01</w:t>
        <w:tab/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Acc</w:t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>ount</w:t>
      </w:r>
      <w:r>
        <w:rPr>
          <w:rFonts w:ascii="Arial" w:hAnsi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 xml:space="preserve"> no:</w:t>
      </w:r>
      <w:r>
        <w:rPr>
          <w:rFonts w:ascii="Arial" w:cs="Arial" w:hAnsi="Arial" w:eastAsia="Arial"/>
          <w:outline w:val="0"/>
          <w:color w:val="ff2600"/>
          <w:u w:color="000000"/>
          <w:rtl w:val="0"/>
          <w:lang w:val="en-US"/>
          <w14:textFill>
            <w14:solidFill>
              <w14:srgbClr w14:val="FF2600"/>
            </w14:solidFill>
          </w14:textFill>
        </w:rPr>
        <w:tab/>
        <w:tab/>
        <w:t>20408996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single" w:color="000000"/>
          <w:rtl w:val="0"/>
          <w:lang w:val="en-US"/>
        </w:rPr>
        <w:br w:type="page"/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Confirmation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Applications will be acknowledged by email but will not be confirmed until the fee is paid.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Pi</w:t>
      </w: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tches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Pitches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are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on the road / footpath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are not supplied with power or water.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If electricity is required, please supply your own generator and follow the correct safety guidelines.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The cost of a 3m by 3m (approx) pitch is dependant on what you are selling and will be confirmed on receipt of your application.  As a guide, local charitable organisations and local small businesses should expect to be charged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15.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Commercial stalls will be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25 to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50 depending on size of 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pitch, size of the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organisation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,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and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type of stall. Exhibitors will be expected to provide their own stalls. However, a limited number of gazebos will be available for hire at a cost of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£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10.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Health and Safety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Food sellers must show that they comply with food hygiene laws, and provide copies of relevant certificates, registrations, and f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ood safety management system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 inflatable rides will be allowed.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Stallholders and their staff / volunteers must comply with any health and safety instructions issued in advance or at the event.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Any stallholders using gas must provide a copy of relevant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Gas Safe certificates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Any stallholders using electrical devices must supply copies of relevant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PAT certificates.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Any stallholder may be asked to provide a copy of their written risk assessment in advance.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Ride operators must provide a copy of appropriate inspection certificates from ADIPS Ltd.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Booking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 booking is confirmed unless confirmed formally by the Town Council. 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Please complete the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application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form and return to the address below.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Payment is required by bank transfer to Desborough Town Council: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Unity Bank,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Sort code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: 60-83-01,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Acc no: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 20408996,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Account name: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Desborough Town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Council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ed220b"/>
          <w:sz w:val="24"/>
          <w:szCs w:val="24"/>
          <w:u w:val="single" w:color="000000"/>
          <w:rtl w:val="0"/>
          <w:lang w:val="en-US"/>
          <w14:textFill>
            <w14:solidFill>
              <w14:srgbClr w14:val="EE220C"/>
            </w14:solidFill>
          </w14:textFill>
        </w:rPr>
        <w:t>Payment must be made before 20 November 2023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 which is the d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eadline for accepting bookings. </w:t>
      </w:r>
      <w:r>
        <w:rPr>
          <w:rFonts w:ascii="Arial" w:hAnsi="Arial"/>
          <w:b w:val="1"/>
          <w:bCs w:val="1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Please make sure your booking and payment is made prior to this date</w:t>
      </w:r>
      <w:r>
        <w:rPr>
          <w:rFonts w:ascii="Arial" w:hAnsi="Arial"/>
          <w:b w:val="1"/>
          <w:bCs w:val="1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</w:pP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P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lease make sure you use your business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/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personal name as reference with your paymen</w:t>
      </w:r>
      <w:r>
        <w:rPr>
          <w:rFonts w:ascii="Arial" w:hAnsi="Arial"/>
          <w:outline w:val="0"/>
          <w:color w:val="ed220b"/>
          <w:sz w:val="24"/>
          <w:szCs w:val="24"/>
          <w:u w:color="000000"/>
          <w:rtl w:val="0"/>
          <w:lang w:val="en-US"/>
          <w14:textFill>
            <w14:solidFill>
              <w14:srgbClr w14:val="EE220C"/>
            </w14:solidFill>
          </w14:textFill>
        </w:rPr>
        <w:t>t.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Access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Station Road will be closed from about 17:00 on the evening of the event.  Vehicles must be removed by 17:30 and your stall must be ready to trade by 18:00.  The event officially closes at 20:00 (depending on weather and attendance) and vehicles will not be allowed back until after the official closure time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unless otherwise arranged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  All stalls, equipment, rubbish, stock, and vehicles must be cleared from the site by 21:00 when the road will reopen.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12"/>
          <w:szCs w:val="12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  <w:lang w:val="en-US"/>
        </w:rPr>
      </w:pPr>
      <w:r>
        <w:rPr>
          <w:rFonts w:ascii="Arial" w:hAnsi="Arial"/>
          <w:sz w:val="24"/>
          <w:szCs w:val="24"/>
          <w:u w:val="single" w:color="000000"/>
          <w:rtl w:val="0"/>
          <w:lang w:val="en-US"/>
        </w:rPr>
        <w:t>Cancellation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Stallholders may c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ancel up until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noon on 22 November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2023, where a full refund will be issued. Cancellations after this date will not be eligible for a refun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d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.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 The Town Council will refund fees paid if the event is cancelled but no payment whatsoever will be made for loss of income, expenses incurred, or any other purpose.</w:t>
      </w:r>
    </w:p>
    <w:sectPr>
      <w:headerReference w:type="default" r:id="rId4"/>
      <w:footerReference w:type="default" r:id="rId5"/>
      <w:pgSz w:w="11906" w:h="16838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bidi w:val="0"/>
      <w:ind w:left="0" w:right="0" w:firstLine="0"/>
      <w:jc w:val="left"/>
      <w:rPr>
        <w:rFonts w:ascii="Helvetica" w:cs="Helvetica" w:hAnsi="Helvetica" w:eastAsia="Helvetica"/>
        <w:rtl w:val="0"/>
      </w:rPr>
    </w:pPr>
    <w:r>
      <w:rPr>
        <w:rFonts w:ascii="Helvetica" w:hAnsi="Helvetica"/>
        <w:rtl w:val="0"/>
        <w:lang w:val="en-US"/>
      </w:rPr>
      <w:tab/>
      <w:t>Desborough Library Building</w:t>
    </w:r>
    <w:r>
      <w:rPr>
        <w:rFonts w:ascii="Helvetica" w:hAnsi="Helvetica"/>
        <w:rtl w:val="0"/>
        <w:lang w:val="en-US"/>
      </w:rPr>
      <w:t xml:space="preserve">, </w:t>
    </w:r>
    <w:r>
      <w:rPr>
        <w:rFonts w:ascii="Helvetica" w:hAnsi="Helvetica"/>
        <w:rtl w:val="0"/>
        <w:lang w:val="en-US"/>
      </w:rPr>
      <w:t>High Street</w:t>
    </w:r>
    <w:r>
      <w:rPr>
        <w:rFonts w:ascii="Helvetica" w:hAnsi="Helvetica"/>
        <w:rtl w:val="0"/>
        <w:lang w:val="en-US"/>
      </w:rPr>
      <w:t xml:space="preserve">, </w:t>
    </w:r>
    <w:r>
      <w:rPr>
        <w:rFonts w:ascii="Helvetica" w:hAnsi="Helvetica"/>
        <w:rtl w:val="0"/>
        <w:lang w:val="en-US"/>
      </w:rPr>
      <w:t>Desborough</w:t>
    </w:r>
    <w:r>
      <w:rPr>
        <w:rFonts w:ascii="Helvetica" w:hAnsi="Helvetica"/>
        <w:rtl w:val="0"/>
        <w:lang w:val="en-US"/>
      </w:rPr>
      <w:t xml:space="preserve">, </w:t>
    </w:r>
    <w:r>
      <w:rPr>
        <w:rFonts w:ascii="Helvetica" w:hAnsi="Helvetica"/>
        <w:rtl w:val="0"/>
        <w:lang w:val="de-DE"/>
      </w:rPr>
      <w:t>NN14 2QS</w:t>
    </w:r>
  </w:p>
  <w:p>
    <w:pPr>
      <w:pStyle w:val="Header &amp; Footer"/>
      <w:tabs>
        <w:tab w:val="center" w:pos="5233"/>
        <w:tab w:val="right" w:pos="10466"/>
        <w:tab w:val="clear" w:pos="9020"/>
      </w:tabs>
      <w:bidi w:val="0"/>
      <w:ind w:left="0" w:right="0" w:firstLine="0"/>
      <w:jc w:val="left"/>
      <w:rPr>
        <w:rFonts w:ascii="Helvetica" w:cs="Helvetica" w:hAnsi="Helvetica" w:eastAsia="Helvetica"/>
        <w:outline w:val="0"/>
        <w:color w:val="0067d9"/>
        <w:u w:val="single" w:color="0067d9"/>
        <w:rtl w:val="0"/>
        <w14:textFill>
          <w14:solidFill>
            <w14:srgbClr w14:val="0068DA"/>
          </w14:solidFill>
        </w14:textFill>
      </w:rPr>
    </w:pPr>
    <w:r>
      <w:rPr>
        <w:rFonts w:ascii="Helvetica" w:cs="Helvetica" w:hAnsi="Helvetica" w:eastAsia="Helvetica"/>
        <w:outline w:val="0"/>
        <w:color w:val="0067d9"/>
        <w:u w:val="single" w:color="0067d9"/>
        <w:rtl w:val="0"/>
        <w14:textFill>
          <w14:solidFill>
            <w14:srgbClr w14:val="0068DA"/>
          </w14:solidFill>
        </w14:textFill>
      </w:rPr>
      <w:tab/>
    </w:r>
    <w:r>
      <w:rPr>
        <w:rStyle w:val="Hyperlink.0"/>
        <w:rFonts w:ascii="Helvetica" w:cs="Helvetica" w:hAnsi="Helvetica" w:eastAsia="Helvetica"/>
        <w:outline w:val="0"/>
        <w:color w:val="0067d9"/>
        <w:u w:val="single" w:color="0067d9"/>
        <w:rtl w:val="0"/>
        <w14:textFill>
          <w14:solidFill>
            <w14:srgbClr w14:val="0068DA"/>
          </w14:solidFill>
        </w14:textFill>
      </w:rPr>
      <w:fldChar w:fldCharType="begin" w:fldLock="0"/>
    </w:r>
    <w:r>
      <w:rPr>
        <w:rStyle w:val="Hyperlink.0"/>
        <w:rFonts w:ascii="Helvetica" w:cs="Helvetica" w:hAnsi="Helvetica" w:eastAsia="Helvetica"/>
        <w:outline w:val="0"/>
        <w:color w:val="0067d9"/>
        <w:u w:val="single" w:color="0067d9"/>
        <w:rtl w:val="0"/>
        <w14:textFill>
          <w14:solidFill>
            <w14:srgbClr w14:val="0068DA"/>
          </w14:solidFill>
        </w14:textFill>
      </w:rPr>
      <w:instrText xml:space="preserve"> HYPERLINK "http://www.desboroughtowncouncil.gov.uk/"</w:instrText>
    </w:r>
    <w:r>
      <w:rPr>
        <w:rStyle w:val="Hyperlink.0"/>
        <w:rFonts w:ascii="Helvetica" w:cs="Helvetica" w:hAnsi="Helvetica" w:eastAsia="Helvetica"/>
        <w:outline w:val="0"/>
        <w:color w:val="0067d9"/>
        <w:u w:val="single" w:color="0067d9"/>
        <w:rtl w:val="0"/>
        <w14:textFill>
          <w14:solidFill>
            <w14:srgbClr w14:val="0068DA"/>
          </w14:solidFill>
        </w14:textFill>
      </w:rPr>
      <w:fldChar w:fldCharType="separate" w:fldLock="0"/>
    </w:r>
    <w:r>
      <w:rPr>
        <w:rStyle w:val="Hyperlink.0"/>
        <w:rFonts w:ascii="Helvetica" w:hAnsi="Helvetica"/>
        <w:outline w:val="0"/>
        <w:color w:val="0067d9"/>
        <w:u w:val="single" w:color="0067d9"/>
        <w:rtl w:val="0"/>
        <w:lang w:val="en-US"/>
        <w14:textFill>
          <w14:solidFill>
            <w14:srgbClr w14:val="0068DA"/>
          </w14:solidFill>
        </w14:textFill>
      </w:rPr>
      <w:t>www.desboroughtowncouncil.gov.uk</w:t>
    </w:r>
    <w:r>
      <w:rPr>
        <w:rFonts w:ascii="Helvetica" w:cs="Helvetica" w:hAnsi="Helvetica" w:eastAsia="Helvetica"/>
        <w:outline w:val="0"/>
        <w:color w:val="0067d9"/>
        <w:u w:val="single" w:color="0067d9"/>
        <w:rtl w:val="0"/>
        <w14:textFill>
          <w14:solidFill>
            <w14:srgbClr w14:val="0068DA"/>
          </w14:solidFill>
        </w14:textFill>
      </w:rPr>
      <w:fldChar w:fldCharType="end" w:fldLock="0"/>
    </w:r>
  </w:p>
  <w:p>
    <w:pPr>
      <w:pStyle w:val="Header &amp; Footer"/>
      <w:tabs>
        <w:tab w:val="center" w:pos="5233"/>
        <w:tab w:val="right" w:pos="10466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cs="Arial" w:hAnsi="Arial" w:eastAsia="Arial"/>
        <w:sz w:val="22"/>
        <w:szCs w:val="22"/>
        <w:u w:color="000000"/>
        <w:rtl w:val="0"/>
        <w:lang w:val="en-US"/>
      </w:rPr>
      <w:tab/>
    </w:r>
    <w:r>
      <w:rPr>
        <w:rStyle w:val="Hyperlink.1"/>
        <w:rFonts w:ascii="Arial" w:cs="Arial" w:hAnsi="Arial" w:eastAsia="Arial"/>
        <w:b w:val="0"/>
        <w:bCs w:val="0"/>
        <w:i w:val="0"/>
        <w:iCs w:val="0"/>
        <w:outline w:val="0"/>
        <w:color w:val="0000ff"/>
        <w:sz w:val="22"/>
        <w:szCs w:val="22"/>
        <w:u w:color="0000ff"/>
        <w:rtl w:val="0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Arial" w:cs="Arial" w:hAnsi="Arial" w:eastAsia="Arial"/>
        <w:b w:val="0"/>
        <w:bCs w:val="0"/>
        <w:i w:val="0"/>
        <w:iCs w:val="0"/>
        <w:outline w:val="0"/>
        <w:color w:val="0000ff"/>
        <w:sz w:val="22"/>
        <w:szCs w:val="22"/>
        <w:u w:color="0000ff"/>
        <w:rtl w:val="0"/>
        <w:lang w:val="en-US"/>
        <w14:textFill>
          <w14:solidFill>
            <w14:srgbClr w14:val="0000FF"/>
          </w14:solidFill>
        </w14:textFill>
      </w:rPr>
      <w:instrText xml:space="preserve"> HYPERLINK "mailto:Gala@desboroughtowncouncil.gov.uk?subject=Gala%20night%202023"</w:instrText>
    </w:r>
    <w:r>
      <w:rPr>
        <w:rStyle w:val="Hyperlink.1"/>
        <w:rFonts w:ascii="Arial" w:cs="Arial" w:hAnsi="Arial" w:eastAsia="Arial"/>
        <w:b w:val="0"/>
        <w:bCs w:val="0"/>
        <w:i w:val="0"/>
        <w:iCs w:val="0"/>
        <w:outline w:val="0"/>
        <w:color w:val="0000ff"/>
        <w:sz w:val="22"/>
        <w:szCs w:val="22"/>
        <w:u w:color="0000ff"/>
        <w:rtl w:val="0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Arial" w:cs="Arial Unicode MS" w:hAnsi="Arial" w:eastAsia="Arial Unicode MS"/>
        <w:b w:val="0"/>
        <w:bCs w:val="0"/>
        <w:i w:val="0"/>
        <w:iCs w:val="0"/>
        <w:outline w:val="0"/>
        <w:color w:val="0000ff"/>
        <w:sz w:val="22"/>
        <w:szCs w:val="22"/>
        <w:u w:color="0000ff"/>
        <w:rtl w:val="0"/>
        <w:lang w:val="en-US"/>
        <w14:textFill>
          <w14:solidFill>
            <w14:srgbClr w14:val="0000FF"/>
          </w14:solidFill>
        </w14:textFill>
      </w:rPr>
      <w:t>Gala@desboroughtowncouncil.gov.uk</w:t>
    </w:r>
    <w:r>
      <w:rPr>
        <w:rFonts w:ascii="Arial" w:cs="Arial" w:hAnsi="Arial" w:eastAsia="Arial"/>
        <w:sz w:val="22"/>
        <w:szCs w:val="22"/>
        <w:u w:color="000000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233"/>
        <w:tab w:val="right" w:pos="10466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Arial" w:hAnsi="Arial"/>
        <w:sz w:val="22"/>
        <w:szCs w:val="22"/>
        <w:u w:color="000000"/>
        <w:rtl w:val="0"/>
        <w:lang w:val="en-US"/>
      </w:rPr>
      <w:tab/>
    </w:r>
    <w:r>
      <w:rPr>
        <w:rFonts w:ascii="Arial" w:hAnsi="Arial"/>
        <w:sz w:val="22"/>
        <w:szCs w:val="22"/>
        <w:u w:color="000000"/>
        <w:rtl w:val="0"/>
        <w:lang w:val="en-US"/>
      </w:rPr>
      <w:drawing xmlns:a="http://schemas.openxmlformats.org/drawingml/2006/main">
        <wp:inline distT="0" distB="0" distL="0" distR="0">
          <wp:extent cx="6645657" cy="1408880"/>
          <wp:effectExtent l="0" t="0" r="0" b="0"/>
          <wp:docPr id="1073741825" name="officeArt object" descr="Desborough Town Counci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borough Town Council Logo.jpg" descr="Desborough Town Council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57" cy="1408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(%1)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  <w:style w:type="character" w:styleId="Hyperlink.1">
    <w:name w:val="Hyperlink.1"/>
    <w:basedOn w:val="Hyperlink"/>
    <w:next w:val="Hyperlink.1"/>
    <w:rPr>
      <w:rFonts w:ascii="Arial" w:cs="Arial" w:hAnsi="Arial" w:eastAsia="Arial"/>
      <w:b w:val="0"/>
      <w:bCs w:val="0"/>
      <w:i w:val="0"/>
      <w:iCs w:val="0"/>
      <w:outline w:val="0"/>
      <w:color w:val="0000ff"/>
      <w:sz w:val="22"/>
      <w:szCs w:val="22"/>
      <w:u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2">
    <w:name w:val="Hyperlink.2"/>
    <w:basedOn w:val="Link"/>
    <w:next w:val="Hyperlink.2"/>
    <w:rPr>
      <w:outline w:val="0"/>
      <w:color w:val="0000ff"/>
      <w:u w:val="none" w:color="0000ff"/>
      <w14:textFill>
        <w14:solidFill>
          <w14:srgbClr w14:val="0000FF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